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348"/>
        <w:gridCol w:w="4548"/>
      </w:tblGrid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Broj ponude : </w:t>
            </w:r>
            <w:r>
              <w:rPr>
                <w:rFonts w:ascii="Arial" w:hAnsi="Arial" w:cs="Arial"/>
                <w:b/>
                <w:bCs/>
              </w:rPr>
              <w:t>00./202</w:t>
            </w:r>
            <w:r w:rsidR="00DF3F17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Osnovna škola Župa dubrovačka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 Starčevića 84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Mlini</w:t>
            </w:r>
            <w:proofErr w:type="spellEnd"/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3259AA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20207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C4B58" w:rsidRDefault="00862F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128270</wp:posOffset>
                      </wp:positionV>
                      <wp:extent cx="1270" cy="1270"/>
                      <wp:effectExtent l="0" t="0" r="0" b="0"/>
                      <wp:wrapNone/>
                      <wp:docPr id="1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F6CBE9" id="Line 4" o:spid="_x0000_s1026" style="position:absolute;flip:x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2.55pt,10.1pt" to="13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xuwAEAAOkDAAAOAAAAZHJzL2Uyb0RvYy54bWysU8tu2zAQvBfoPxC817IDoygMyzkkSHII&#10;WqOPD6CppUWALyxZy/77LleyarSnFNWB4JI7szvD1fb+7J04AWYbQytXi6UUEHTsbDi28sf3pw+f&#10;pMhFhU65GKCVF8jyfvf+3XZIG7iLfXQdoCCSkDdDamVfSto0TdY9eJUXMUGgSxPRq0IhHpsO1UDs&#10;3jV3y+XHZojYJYwacqbTx/FS7pjfGNDlizEZinCtpN4Kr8jroa7Nbqs2R1Spt3pqQ/1DF17ZQEVn&#10;qkdVlPiJ9i8qbzXGHE1Z6OibaIzVwBpIzWr5h5pvvUrAWsicnGab8v+j1Z9PexS2o7eTIihPT/Rq&#10;A4h1dWZIeUMJD2GPU5TTHqvMs0EvjLPppQLrCUkRZ/b1MvsK5yI0Ha7Wa/JeXy+aEV9RCXN5huhF&#10;3bTSUWlmU6fXXKgmpV5TaroLYqjsdZ+js92TdY4DPB4eHIqTqu/MXxVA8Js0ilygwyprFMK7cnEw&#10;kn8FQ1awCibVE+s4LzTQpOI6NUxGgJpoqIs3YidIRQOP6RvxM4jrx1BmvLchIou/UVe3h9hd+CHZ&#10;AJon9mea/TqwtzHb9PsP3f0CAAD//wMAUEsDBBQABgAIAAAAIQAyD8GD3gAAAAkBAAAPAAAAZHJz&#10;L2Rvd25yZXYueG1sTI/BTsMwEETvSPyDtUjcqJ1AI5TGqVAlxAEJqYULNyd2kwh7HWw3Sfl6tie4&#10;7c6MZt9W28VZNpkQB48SspUAZrD1esBOwsf7890jsJgUamU9GglnE2FbX19VqtR+xr2ZDqljVIKx&#10;VBL6lMaS89j2xqm48qNB8o4+OJVoDR3XQc1U7izPhSi4UwPShV6NZteb9utwchL2L59iDrv23Cw/&#10;dv2WNd/8dSqkvL1ZnjbAklnSXxgu+IQONTE1/oQ6MishL9YZRWkQOTAKkHAPrLkID8Driv//oP4F&#10;AAD//wMAUEsBAi0AFAAGAAgAAAAhALaDOJL+AAAA4QEAABMAAAAAAAAAAAAAAAAAAAAAAFtDb250&#10;ZW50X1R5cGVzXS54bWxQSwECLQAUAAYACAAAACEAOP0h/9YAAACUAQAACwAAAAAAAAAAAAAAAAAv&#10;AQAAX3JlbHMvLnJlbHNQSwECLQAUAAYACAAAACEAVOJ8bsABAADpAwAADgAAAAAAAAAAAAAAAAAu&#10;AgAAZHJzL2Uyb0RvYy54bWxQSwECLQAUAAYACAAAACEAMg/Bg94AAAAJAQAADwAAAAAAAAAAAAAA&#10;AAAaBAAAZHJzL2Rvd25yZXYueG1sUEsFBgAAAAAEAAQA8wAAACUFAAAAAA==&#10;" strokeweight="0"/>
                  </w:pict>
                </mc:Fallback>
              </mc:AlternateConten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 Korisnici usluge su učenici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F3F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.a, </w:t>
            </w:r>
            <w:r w:rsidR="00DF3F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.b, </w:t>
            </w:r>
            <w:r w:rsidR="00DF3F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.c, </w:t>
            </w:r>
            <w:r w:rsidR="00DF3F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.d, </w:t>
            </w:r>
            <w:r w:rsidR="00DF3F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.e </w:t>
            </w:r>
            <w:r>
              <w:rPr>
                <w:rFonts w:ascii="Arial" w:hAnsi="Arial" w:cs="Arial"/>
                <w:sz w:val="18"/>
                <w:szCs w:val="18"/>
              </w:rPr>
              <w:t>razreda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Tip putovanja: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 Odredište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2</w:t>
            </w:r>
            <w:r w:rsidR="00DF3F17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.04.2023</w:t>
            </w:r>
            <w:r w:rsidR="00DF3F17">
              <w:rPr>
                <w:rFonts w:ascii="Arial" w:hAnsi="Arial" w:cs="Arial"/>
                <w:b/>
                <w:sz w:val="18"/>
                <w:szCs w:val="18"/>
              </w:rPr>
              <w:t>. – 15.5.2025.</w:t>
            </w:r>
            <w:r w:rsidR="00BA7DD8">
              <w:rPr>
                <w:rFonts w:ascii="Arial" w:hAnsi="Arial" w:cs="Arial"/>
                <w:b/>
                <w:sz w:val="18"/>
                <w:szCs w:val="18"/>
              </w:rPr>
              <w:t xml:space="preserve">  (Bez datuma 1.5-4.5)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Broj sudionika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Predviđeni broj učenika</w:t>
            </w:r>
          </w:p>
        </w:tc>
        <w:tc>
          <w:tcPr>
            <w:tcW w:w="4547" w:type="dxa"/>
            <w:shd w:val="clear" w:color="auto" w:fill="auto"/>
            <w:vAlign w:val="bottom"/>
          </w:tcPr>
          <w:tbl>
            <w:tblPr>
              <w:tblW w:w="4420" w:type="dxa"/>
              <w:tblLayout w:type="fixed"/>
              <w:tblCellMar>
                <w:left w:w="0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4420"/>
            </w:tblGrid>
            <w:tr w:rsidR="008C4B58">
              <w:trPr>
                <w:trHeight w:val="240"/>
              </w:trPr>
              <w:tc>
                <w:tcPr>
                  <w:tcW w:w="4420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C4B58" w:rsidRDefault="00862FE9">
                  <w:pPr>
                    <w:widowControl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3" behindDoc="0" locked="0" layoutInCell="1" allowOverlap="1">
                            <wp:simplePos x="0" y="0"/>
                            <wp:positionH relativeFrom="column">
                              <wp:posOffset>2903220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270" cy="1270"/>
                            <wp:effectExtent l="0" t="0" r="0" b="0"/>
                            <wp:wrapNone/>
                            <wp:docPr id="2" name="Lin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ln w="0"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2DF6A1B3" id="Line 5" o:spid="_x0000_s1026" style="position:absolute;flip:x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8.6pt,-1.1pt" to="228.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4HwQEAAOkDAAAOAAAAZHJzL2Uyb0RvYy54bWysU02P0zAQvSPxHyzfadpqQahquoddLRxW&#10;UAH7A1xn3Fjyl8amaf8940kaKjgtIgfLY897M+95sr0/eydOgNnG0MrVYikFBB07G46tfPnx9O6j&#10;FLmo0CkXA7TyAlne796+2Q5pA+vYR9cBCiIJeTOkVvalpE3TZN2DV3kREwS6NBG9KhTiselQDcTu&#10;XbNeLj80Q8QuYdSQM50+jpdyx/zGgC5fjclQhGsl9VZ4RV4PdW12W7U5okq91VMb6h+68MoGKjpT&#10;PaqixE+0f1F5qzHmaMpCR99EY6wG1kBqVss/1HzvVQLWQubkNNuU/x+t/nLao7BdK9dSBOXpiZ5t&#10;APG+OjOkvKGEh7DHKcppj1Xm2aAXxtn0mR6dhZMUcWZfL7OvcC5C0+Hq7o6819eLZsRXnoS5fILo&#10;Rd200lFpZlOn51yoJqVeU2q6C2Ko7HWfo7Pdk3WOAzweHhyKk6rvzF8VQPCbNIpcoMMqaxTCu3Jx&#10;MJJ/A0NWsAom1RPrOC800KTiOjVMRoCaaKiLV2InSEUDj+kr8TOI68dQZry3ISKLv1FXt4fYXfgh&#10;2QCaJ/Znmv06sLcx2/T7D939AgAA//8DAFBLAwQUAAYACAAAACEAAydgWt8AAAAJAQAADwAAAGRy&#10;cy9kb3ducmV2LnhtbEyPQU/DMAyF70j8h8hI3LZk1TZQaTqhSYgDEtIGF25pY9qKxilJ1nb8erwT&#10;nCy/9/T8udjNrhcjhth50rBaKhBItbcdNRre354W9yBiMmRN7wk1nDHCrry+Kkxu/UQHHI+pEVxC&#10;MTca2pSGXMpYt+hMXPoBib1PH5xJvIZG2mAmLne9zJTaSmc64gutGXDfYv11PDkNh+cPNYV9fa7m&#10;n37zuqq+5cu41fr2Zn58AJFwTn9huOAzOpTMVPkT2Sh6DevNXcZRDYuMJwdYWIOoLoICWRby/wfl&#10;LwAAAP//AwBQSwECLQAUAAYACAAAACEAtoM4kv4AAADhAQAAEwAAAAAAAAAAAAAAAAAAAAAAW0Nv&#10;bnRlbnRfVHlwZXNdLnhtbFBLAQItABQABgAIAAAAIQA4/SH/1gAAAJQBAAALAAAAAAAAAAAAAAAA&#10;AC8BAABfcmVscy8ucmVsc1BLAQItABQABgAIAAAAIQBaxO4HwQEAAOkDAAAOAAAAAAAAAAAAAAAA&#10;AC4CAABkcnMvZTJvRG9jLnhtbFBLAQItABQABgAIAAAAIQADJ2Ba3wAAAAkBAAAPAAAAAAAAAAAA&#10;AAAAABsEAABkcnMvZG93bnJldi54bWxQSwUGAAAAAAQABADzAAAAJwUAAAAA&#10;" strokeweight="0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  <w:r w:rsidR="00DF3F1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 mogućnošću odstupanja za  tri učenika</w:t>
                  </w:r>
                </w:p>
              </w:tc>
            </w:tr>
          </w:tbl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F3F1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 Plan puta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Mlini</w:t>
            </w:r>
            <w:proofErr w:type="spellEnd"/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DF3F17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Radmanove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mlin</w:t>
            </w:r>
            <w:r w:rsidR="009158EF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ce, Omiš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DF3F17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Omiš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 Vrsta prijevoza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   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Pr="003E5FC9" w:rsidRDefault="003E5FC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   </w:t>
            </w:r>
            <w:r w:rsidRPr="003E5FC9">
              <w:rPr>
                <w:rFonts w:ascii="Arial" w:hAnsi="Arial" w:cs="Arial"/>
                <w:b/>
                <w:sz w:val="22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 U cijenu ponude uračunati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Vodiča za razgled grada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730A42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730A4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F17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Učenici s alergijom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10. U cijenu uključiti i stavke putnog osiguranja od:</w:t>
            </w:r>
          </w:p>
        </w:tc>
        <w:tc>
          <w:tcPr>
            <w:tcW w:w="4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 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x</w:t>
            </w: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 jamčevine</w:t>
            </w: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ponuda je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78740</wp:posOffset>
                      </wp:positionV>
                      <wp:extent cx="1270" cy="1270"/>
                      <wp:effectExtent l="0" t="0" r="0" b="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11B78D" id="Line 6" o:spid="_x0000_s1026" style="position:absolute;flip:x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0.7pt,6.2pt" to="220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9AwgEAAOkDAAAOAAAAZHJzL2Uyb0RvYy54bWysU8tu2zAQvBfoPxC817KTICgMyzkkSHoI&#10;WqOPD6CppUWALyxZy/77LleyarSnFNWB4JI7szvD1ebh5J04AmYbQytXi6UUEHTsbDi08sf35w8f&#10;pchFhU65GKCVZ8jyYfv+3WZIa7iJfXQdoCCSkNdDamVfSlo3TdY9eJUXMUGgSxPRq0IhHpoO1UDs&#10;3jU3y+V9M0TsEkYNOdPp03gpt8xvDOjyxZgMRbhWUm+FV+R1X9dmu1HrA6rUWz21of6hC69soKIz&#10;1ZMqSvxE+xeVtxpjjqYsdPRNNMZqYA2kZrX8Q823XiVgLWROTrNN+f/R6s/HHQrbtfJWiqA8PdGr&#10;DSDuqzNDymtKeAw7nKKcdlhlngx6YZxNn+jRWThJESf29Tz7CqciNB2u7u7Ie325aEZ85UmYywtE&#10;L+qmlY5KM5s6vuZCNSn1klLTXRBDZa/7HJ3tnq1zHOBh/+hQHFV9Z/6qAIJfpVHkAh1WWaMQ3pWz&#10;g5H8KxiyglUwqZ5Yx3mhgSYVl6lhMgLURENdvBE7QSoaeEzfiJ9BXD+GMuO9DRFZ/JW6ut3H7swP&#10;yQbQPLE/0+zXgb2O2abff+j2FwAAAP//AwBQSwMEFAAGAAgAAAAhAGAm/GzdAAAACQEAAA8AAABk&#10;cnMvZG93bnJldi54bWxMj0FLw0AQhe+C/2EZwZvdpMQgMZtSCuJBEFp78bbJjkno7mzMbpPUX+/0&#10;pKdh3nu8+abcLM6KCcfQe1KQrhIQSI03PbUKjh8vD08gQtRktPWECi4YYFPd3pS6MH6mPU6H2Aou&#10;oVBoBV2MQyFlaDp0Oqz8gMTelx+djryOrTSjnrncWblOklw63RNf6PSAuw6b0+HsFOxfP5N53DWX&#10;evmxj+9p/S3fplyp+7tl+wwi4hL/wnDFZ3SomKn2ZzJBWAVZlmYcZWPNkwMs5CDqq5CDrEr5/4Pq&#10;FwAA//8DAFBLAQItABQABgAIAAAAIQC2gziS/gAAAOEBAAATAAAAAAAAAAAAAAAAAAAAAABbQ29u&#10;dGVudF9UeXBlc10ueG1sUEsBAi0AFAAGAAgAAAAhADj9If/WAAAAlAEAAAsAAAAAAAAAAAAAAAAA&#10;LwEAAF9yZWxzLy5yZWxzUEsBAi0AFAAGAAgAAAAhAGopP0DCAQAA6QMAAA4AAAAAAAAAAAAAAAAA&#10;LgIAAGRycy9lMm9Eb2MueG1sUEsBAi0AFAAGAAgAAAAhAGAm/GzdAAAACQEAAA8AAAAAAAAAAAAA&#10;AAAAHAQAAGRycy9kb3ducmV2LnhtbFBLBQYAAAAABAAEAPMAAAAmBQAAAAA=&#10;" strokeweight="0"/>
                  </w:pict>
                </mc:Fallback>
              </mc:AlternateContent>
            </w:r>
          </w:p>
          <w:tbl>
            <w:tblPr>
              <w:tblW w:w="4410" w:type="dxa"/>
              <w:tblLayout w:type="fixed"/>
              <w:tblCellMar>
                <w:left w:w="0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4410"/>
            </w:tblGrid>
            <w:tr w:rsidR="008C4B58">
              <w:trPr>
                <w:trHeight w:val="240"/>
              </w:trPr>
              <w:tc>
                <w:tcPr>
                  <w:tcW w:w="44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C4B58" w:rsidRDefault="00862FE9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       </w:t>
                  </w:r>
                  <w:r w:rsidR="008C4D33">
                    <w:rPr>
                      <w:rFonts w:ascii="Arial" w:hAnsi="Arial" w:cs="Arial"/>
                      <w:sz w:val="20"/>
                      <w:szCs w:val="20"/>
                    </w:rPr>
                    <w:t>2.4.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.202</w:t>
                  </w:r>
                  <w:r w:rsidR="00DF3F17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sati: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14.00</w:t>
                  </w:r>
                </w:p>
              </w:tc>
            </w:tr>
          </w:tbl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8C4B58">
        <w:trPr>
          <w:trHeight w:val="240"/>
        </w:trPr>
        <w:tc>
          <w:tcPr>
            <w:tcW w:w="8895" w:type="dxa"/>
            <w:gridSpan w:val="2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U obzir će se uzimati ponude zaprimljene u poštanskome uredu do navedenoga roka i uz iskazane</w:t>
            </w:r>
          </w:p>
        </w:tc>
      </w:tr>
      <w:tr w:rsidR="008C4B58">
        <w:trPr>
          <w:trHeight w:val="240"/>
        </w:trPr>
        <w:tc>
          <w:tcPr>
            <w:tcW w:w="4348" w:type="dxa"/>
            <w:shd w:val="clear" w:color="auto" w:fill="auto"/>
            <w:vAlign w:val="bottom"/>
          </w:tcPr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8C4B58" w:rsidRDefault="00862FE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s naznakom </w:t>
            </w:r>
            <w:r>
              <w:rPr>
                <w:rFonts w:ascii="Arial" w:hAnsi="Arial" w:cs="Arial"/>
                <w:b/>
                <w:sz w:val="18"/>
                <w:szCs w:val="18"/>
              </w:rPr>
              <w:t>„za natječaj za jednodnevni izlet- sedmi-razred-ne otvaraj“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8C4B58" w:rsidRDefault="008C4B5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4B58" w:rsidRDefault="008C4B58"/>
    <w:sectPr w:rsidR="008C4B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93" w:rsidRDefault="00827B93">
      <w:r>
        <w:separator/>
      </w:r>
    </w:p>
  </w:endnote>
  <w:endnote w:type="continuationSeparator" w:id="0">
    <w:p w:rsidR="00827B93" w:rsidRDefault="0082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8" w:rsidRDefault="008C4B58">
    <w:pPr>
      <w:widowControl w:val="0"/>
    </w:pPr>
  </w:p>
  <w:p w:rsidR="008C4B58" w:rsidRDefault="008C4B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93" w:rsidRDefault="00827B93">
      <w:r>
        <w:separator/>
      </w:r>
    </w:p>
  </w:footnote>
  <w:footnote w:type="continuationSeparator" w:id="0">
    <w:p w:rsidR="00827B93" w:rsidRDefault="0082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58" w:rsidRDefault="008C4B58">
    <w:pPr>
      <w:widowControl w:val="0"/>
      <w:rPr>
        <w:rFonts w:ascii="Arial" w:hAnsi="Arial"/>
        <w:sz w:val="20"/>
        <w:szCs w:val="22"/>
      </w:rPr>
    </w:pPr>
  </w:p>
  <w:p w:rsidR="008C4B58" w:rsidRDefault="00862FE9">
    <w:r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</w:t>
    </w:r>
  </w:p>
  <w:p w:rsidR="008C4B58" w:rsidRDefault="008C4B58">
    <w:pPr>
      <w:pStyle w:val="Zaglavlje"/>
    </w:pPr>
    <w:bookmarkStart w:id="1" w:name="page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8"/>
    <w:rsid w:val="003259AA"/>
    <w:rsid w:val="003424D5"/>
    <w:rsid w:val="003E5FC9"/>
    <w:rsid w:val="00730A42"/>
    <w:rsid w:val="00827B93"/>
    <w:rsid w:val="00862FE9"/>
    <w:rsid w:val="008C4B58"/>
    <w:rsid w:val="008C4D33"/>
    <w:rsid w:val="009158EF"/>
    <w:rsid w:val="009759D2"/>
    <w:rsid w:val="00A630F9"/>
    <w:rsid w:val="00BA7DD8"/>
    <w:rsid w:val="00D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690F"/>
  <w15:docId w15:val="{D9279733-6194-4B9A-9C2A-445FF47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73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>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x</dc:creator>
  <dc:description/>
  <cp:lastModifiedBy>Korisnik</cp:lastModifiedBy>
  <cp:revision>9</cp:revision>
  <cp:lastPrinted>2015-04-28T06:38:00Z</cp:lastPrinted>
  <dcterms:created xsi:type="dcterms:W3CDTF">2025-03-12T12:02:00Z</dcterms:created>
  <dcterms:modified xsi:type="dcterms:W3CDTF">2025-03-26T11:55:00Z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